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2E43" w14:textId="77777777" w:rsidR="006A14BF" w:rsidRDefault="006A14BF" w:rsidP="006A14BF">
      <w:pPr>
        <w:snapToGrid w:val="0"/>
        <w:spacing w:line="540" w:lineRule="exact"/>
        <w:jc w:val="left"/>
        <w:rPr>
          <w:rFonts w:ascii="黑体" w:eastAsia="黑体" w:hAnsi="黑体" w:cs="黑体"/>
          <w:b/>
          <w:bCs/>
          <w:color w:val="C00000"/>
          <w:sz w:val="40"/>
          <w:szCs w:val="40"/>
          <w:shd w:val="clear" w:color="FFFFFF" w:fill="D9D9D9"/>
        </w:rPr>
      </w:pPr>
      <w:r>
        <w:rPr>
          <w:rFonts w:ascii="黑体" w:eastAsia="黑体" w:hAnsi="黑体" w:cs="黑体" w:hint="eastAsia"/>
          <w:b/>
          <w:bCs/>
          <w:color w:val="C00000"/>
          <w:sz w:val="28"/>
          <w:szCs w:val="28"/>
        </w:rPr>
        <w:t>附件2：</w:t>
      </w:r>
    </w:p>
    <w:p w14:paraId="3FE8892C" w14:textId="77777777" w:rsidR="006A14BF" w:rsidRDefault="006A14BF" w:rsidP="006A14BF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C00000"/>
          <w:sz w:val="28"/>
          <w:szCs w:val="28"/>
        </w:rPr>
      </w:pPr>
    </w:p>
    <w:p w14:paraId="56E325BD" w14:textId="77777777" w:rsidR="006A14BF" w:rsidRDefault="006A14BF" w:rsidP="006A14BF">
      <w:pPr>
        <w:snapToGrid w:val="0"/>
        <w:jc w:val="center"/>
        <w:rPr>
          <w:rFonts w:ascii="黑体" w:eastAsia="黑体" w:hAnsi="黑体" w:cs="黑体"/>
          <w:b/>
          <w:bCs/>
          <w:color w:val="C00000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color w:val="C00000"/>
          <w:sz w:val="48"/>
          <w:szCs w:val="48"/>
        </w:rPr>
        <w:t>2021年研究生面试议程</w:t>
      </w:r>
    </w:p>
    <w:p w14:paraId="632BABCF" w14:textId="77777777" w:rsidR="006A14BF" w:rsidRDefault="006A14BF" w:rsidP="006A14BF">
      <w:pPr>
        <w:snapToGrid w:val="0"/>
        <w:jc w:val="center"/>
        <w:rPr>
          <w:rFonts w:ascii="黑体" w:eastAsia="黑体" w:hAnsi="黑体" w:cs="黑体"/>
          <w:b/>
          <w:bCs/>
          <w:color w:val="C00000"/>
          <w:sz w:val="48"/>
          <w:szCs w:val="48"/>
        </w:rPr>
      </w:pPr>
    </w:p>
    <w:p w14:paraId="1D6B1079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一、纪检监察组现场拆封专家组分组名单、试题，并随机抽取专家成员所在面试小组；</w:t>
      </w:r>
    </w:p>
    <w:p w14:paraId="2F63B77E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二、学生按照系统编排顺序入场；</w:t>
      </w:r>
    </w:p>
    <w:p w14:paraId="1F8325D5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三、按照主考官要求，依序回答以下问题：</w:t>
      </w:r>
    </w:p>
    <w:p w14:paraId="054F13AE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（1）考生进行自我介绍（一遍中文、一遍英语）；</w:t>
      </w:r>
    </w:p>
    <w:p w14:paraId="45B2AFA3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（2）英语测试员和学生进行对话；</w:t>
      </w:r>
    </w:p>
    <w:p w14:paraId="7308C73E" w14:textId="77777777" w:rsidR="006A14BF" w:rsidRDefault="006A14BF" w:rsidP="006A14BF">
      <w:pPr>
        <w:snapToGrid w:val="0"/>
        <w:spacing w:line="360" w:lineRule="auto"/>
        <w:ind w:firstLineChars="183" w:firstLine="659"/>
        <w:rPr>
          <w:rFonts w:ascii="仿宋" w:eastAsia="仿宋" w:hAnsi="仿宋" w:cs="仿宋"/>
          <w:color w:val="C00000"/>
          <w:sz w:val="36"/>
          <w:szCs w:val="36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（3）系统随机抽取，依次推送专业测试题（2道）和综合能力测试题（1道）给考生，考生汇报题号，由专家组</w:t>
      </w:r>
      <w:proofErr w:type="gramStart"/>
      <w:r>
        <w:rPr>
          <w:rFonts w:ascii="仿宋" w:eastAsia="仿宋" w:hAnsi="仿宋" w:cs="仿宋" w:hint="eastAsia"/>
          <w:color w:val="C00000"/>
          <w:sz w:val="36"/>
          <w:szCs w:val="36"/>
        </w:rPr>
        <w:t>组长读</w:t>
      </w:r>
      <w:proofErr w:type="gramEnd"/>
      <w:r>
        <w:rPr>
          <w:rFonts w:ascii="仿宋" w:eastAsia="仿宋" w:hAnsi="仿宋" w:cs="仿宋" w:hint="eastAsia"/>
          <w:color w:val="C00000"/>
          <w:sz w:val="36"/>
          <w:szCs w:val="36"/>
        </w:rPr>
        <w:t>题，考生作答；</w:t>
      </w:r>
    </w:p>
    <w:p w14:paraId="32D09D38" w14:textId="77777777" w:rsidR="006A14BF" w:rsidRDefault="006A14BF" w:rsidP="006A14BF">
      <w:pPr>
        <w:spacing w:line="360" w:lineRule="auto"/>
        <w:ind w:firstLineChars="183" w:firstLine="659"/>
        <w:rPr>
          <w:color w:val="C00000"/>
          <w:sz w:val="32"/>
          <w:szCs w:val="32"/>
        </w:rPr>
      </w:pPr>
      <w:r>
        <w:rPr>
          <w:rFonts w:ascii="仿宋" w:eastAsia="仿宋" w:hAnsi="仿宋" w:cs="仿宋" w:hint="eastAsia"/>
          <w:color w:val="C00000"/>
          <w:sz w:val="36"/>
          <w:szCs w:val="36"/>
        </w:rPr>
        <w:t>四、面试结束后，双方确认结束面试，进入下一个考生环节。</w:t>
      </w:r>
    </w:p>
    <w:p w14:paraId="082C4563" w14:textId="77777777" w:rsidR="006A14BF" w:rsidRDefault="006A14BF" w:rsidP="006A14BF">
      <w:pPr>
        <w:spacing w:line="360" w:lineRule="auto"/>
        <w:ind w:firstLineChars="183" w:firstLine="586"/>
        <w:rPr>
          <w:color w:val="C00000"/>
          <w:sz w:val="32"/>
          <w:szCs w:val="32"/>
        </w:rPr>
      </w:pPr>
    </w:p>
    <w:p w14:paraId="256EAADA" w14:textId="77777777" w:rsidR="006A14BF" w:rsidRDefault="006A14BF" w:rsidP="006A14BF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C00000"/>
          <w:sz w:val="28"/>
          <w:szCs w:val="28"/>
        </w:rPr>
      </w:pPr>
    </w:p>
    <w:p w14:paraId="4986ECFA" w14:textId="77777777" w:rsidR="00C518DE" w:rsidRPr="006A14BF" w:rsidRDefault="00C518DE"/>
    <w:sectPr w:rsidR="00C518DE" w:rsidRPr="006A1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F"/>
    <w:rsid w:val="006A14BF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2D7"/>
  <w15:chartTrackingRefBased/>
  <w15:docId w15:val="{7957D333-472F-4E35-874F-FA13637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丹</dc:creator>
  <cp:keywords/>
  <dc:description/>
  <cp:lastModifiedBy>刘 丹</cp:lastModifiedBy>
  <cp:revision>1</cp:revision>
  <dcterms:created xsi:type="dcterms:W3CDTF">2021-03-26T02:31:00Z</dcterms:created>
  <dcterms:modified xsi:type="dcterms:W3CDTF">2021-03-26T02:31:00Z</dcterms:modified>
</cp:coreProperties>
</file>